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5" w:rsidRPr="00733215" w:rsidRDefault="007332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Déclaration CTREA du 21 mai  </w: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139950" cy="2139950"/>
            <wp:effectExtent l="0" t="0" r="0" b="0"/>
            <wp:docPr id="3" name="Image 1" descr="https://fsu48.fsu.fr/wp-content/uploads/sites/24/2018/02/Logo-SNE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u48.fsu.fr/wp-content/uploads/sites/24/2018/02/Logo-SNET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3215" w:rsidRDefault="00733215"/>
    <w:p w:rsidR="00C615E0" w:rsidRDefault="0017788B">
      <w:r>
        <w:t xml:space="preserve">Face au manque de moyen annoncé pour la rentrée 2019, nous ne siègerons </w:t>
      </w:r>
      <w:r w:rsidR="00733215">
        <w:t xml:space="preserve">pas </w:t>
      </w:r>
      <w:r>
        <w:t xml:space="preserve">au CTREA BFC du 21 mai </w:t>
      </w:r>
      <w:r w:rsidR="00733215">
        <w:t>2019.</w:t>
      </w:r>
    </w:p>
    <w:p w:rsidR="0017788B" w:rsidRDefault="0017788B">
      <w:r>
        <w:t>Nous ne pouvons accepter :</w:t>
      </w:r>
    </w:p>
    <w:p w:rsidR="0017788B" w:rsidRDefault="0017788B">
      <w:r>
        <w:t>Un telle baisse de DGH</w:t>
      </w:r>
    </w:p>
    <w:p w:rsidR="0017788B" w:rsidRDefault="00733215">
      <w:r>
        <w:t>L’impact</w:t>
      </w:r>
      <w:r w:rsidR="0017788B">
        <w:t xml:space="preserve"> important sur certaine lycée </w:t>
      </w:r>
      <w:r>
        <w:t>(DGH</w:t>
      </w:r>
      <w:r w:rsidR="0017788B">
        <w:t xml:space="preserve"> en baisse de plus de 100h) qui laisse à penser que les bacs techno et généraux ne sont plus une priorité pour </w:t>
      </w:r>
      <w:r>
        <w:t>l’Earl</w:t>
      </w:r>
    </w:p>
    <w:p w:rsidR="0017788B" w:rsidRDefault="00733215">
      <w:r>
        <w:t>Une réforme</w:t>
      </w:r>
      <w:r w:rsidR="0017788B">
        <w:t xml:space="preserve"> de la voie techno et </w:t>
      </w:r>
      <w:r>
        <w:t>générale faite</w:t>
      </w:r>
      <w:r w:rsidR="0017788B">
        <w:t xml:space="preserve"> dans la précipitation, sans </w:t>
      </w:r>
      <w:r>
        <w:t>concertation,</w:t>
      </w:r>
      <w:r w:rsidR="0017788B">
        <w:t xml:space="preserve"> qui laisse envisager une rentrée 2019 difficile</w:t>
      </w:r>
    </w:p>
    <w:p w:rsidR="0017788B" w:rsidRDefault="0017788B">
      <w:r>
        <w:t xml:space="preserve">Une part important des </w:t>
      </w:r>
      <w:r w:rsidR="00733215">
        <w:t>HNA,</w:t>
      </w:r>
      <w:r>
        <w:t xml:space="preserve"> soit disant pour laisser plus </w:t>
      </w:r>
      <w:r w:rsidR="00733215">
        <w:t>d’autonomie</w:t>
      </w:r>
      <w:r>
        <w:t xml:space="preserve"> au LEGTA, mai</w:t>
      </w:r>
      <w:r w:rsidR="00733215">
        <w:t>s</w:t>
      </w:r>
      <w:r>
        <w:t xml:space="preserve"> qui </w:t>
      </w:r>
      <w:r w:rsidR="00733215">
        <w:t>s</w:t>
      </w:r>
      <w:r>
        <w:t>e traduit sur le terrain par une tension importante pour l</w:t>
      </w:r>
      <w:r w:rsidR="00733215">
        <w:t>e</w:t>
      </w:r>
      <w:r>
        <w:t xml:space="preserve">s équipe et donc une dégradation des conditions de </w:t>
      </w:r>
      <w:r w:rsidR="00733215">
        <w:t>travail</w:t>
      </w:r>
      <w:r>
        <w:t xml:space="preserve"> et des conditions </w:t>
      </w:r>
      <w:r w:rsidR="00733215">
        <w:t>d’apprentissage</w:t>
      </w:r>
      <w:r>
        <w:t xml:space="preserve"> pour les </w:t>
      </w:r>
      <w:r w:rsidR="00733215">
        <w:t>jeunes.</w:t>
      </w:r>
    </w:p>
    <w:p w:rsidR="0017788B" w:rsidRDefault="0017788B">
      <w:r>
        <w:t xml:space="preserve">Une augmentation des seuils de dédoublement au détriment de l’enseignement et de la sécurité des élèves alors que de plus en plus d’élèves ont besoin </w:t>
      </w:r>
      <w:r w:rsidR="00733215">
        <w:t>d’un</w:t>
      </w:r>
      <w:r>
        <w:t xml:space="preserve"> suivi </w:t>
      </w:r>
      <w:r w:rsidR="00733215">
        <w:t>personnalisé.</w:t>
      </w:r>
    </w:p>
    <w:p w:rsidR="0017788B" w:rsidRDefault="0017788B">
      <w:r>
        <w:t>La majorité des OS au niveau nationale ont déjà dénoncé et voté contre ces réformes, ont proposé d’autres solution qui n’ont même pas été discuté par la DGER.</w:t>
      </w:r>
    </w:p>
    <w:p w:rsidR="0017788B" w:rsidRDefault="0017788B"/>
    <w:p w:rsidR="0017788B" w:rsidRDefault="0017788B">
      <w:r>
        <w:t xml:space="preserve">A cela se rajoute </w:t>
      </w:r>
      <w:proofErr w:type="spellStart"/>
      <w:r>
        <w:t>bcp</w:t>
      </w:r>
      <w:r w:rsidR="00733215">
        <w:t>d’inquiétude</w:t>
      </w:r>
      <w:proofErr w:type="spellEnd"/>
      <w:r>
        <w:t xml:space="preserve"> des personnels au sujet de la mise en place de la réforme de </w:t>
      </w:r>
      <w:r w:rsidR="00733215">
        <w:t>l’apprentissage</w:t>
      </w:r>
      <w:r>
        <w:t xml:space="preserve"> et formation continue</w:t>
      </w:r>
    </w:p>
    <w:p w:rsidR="0017788B" w:rsidRDefault="0017788B"/>
    <w:p w:rsidR="00733215" w:rsidRDefault="00733215">
      <w:r>
        <w:rPr>
          <w:noProof/>
          <w:lang w:eastAsia="fr-FR"/>
        </w:rPr>
        <w:drawing>
          <wp:inline distT="0" distB="0" distL="0" distR="0">
            <wp:extent cx="304800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0017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215" w:rsidSect="00BF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88B"/>
    <w:rsid w:val="0017788B"/>
    <w:rsid w:val="00284D69"/>
    <w:rsid w:val="00733215"/>
    <w:rsid w:val="00BF6A12"/>
    <w:rsid w:val="00C6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vdupaquier</cp:lastModifiedBy>
  <cp:revision>2</cp:revision>
  <dcterms:created xsi:type="dcterms:W3CDTF">2019-05-24T09:46:00Z</dcterms:created>
  <dcterms:modified xsi:type="dcterms:W3CDTF">2019-05-24T09:46:00Z</dcterms:modified>
</cp:coreProperties>
</file>