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5CC" w:rsidRDefault="00DB55CC">
      <w:r>
        <w:rPr>
          <w:noProof/>
          <w:lang w:eastAsia="fr-FR"/>
        </w:rPr>
        <w:drawing>
          <wp:anchor distT="0" distB="0" distL="114300" distR="114300" simplePos="0" relativeHeight="251659264" behindDoc="1" locked="0" layoutInCell="1" allowOverlap="1" wp14:anchorId="4AF4AE4C" wp14:editId="27CF898E">
            <wp:simplePos x="0" y="0"/>
            <wp:positionH relativeFrom="margin">
              <wp:posOffset>2828143</wp:posOffset>
            </wp:positionH>
            <wp:positionV relativeFrom="paragraph">
              <wp:posOffset>537</wp:posOffset>
            </wp:positionV>
            <wp:extent cx="1462454" cy="1079987"/>
            <wp:effectExtent l="0" t="0" r="4445" b="6350"/>
            <wp:wrapNone/>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77906" cy="1091398"/>
                    </a:xfrm>
                    <a:prstGeom prst="rect">
                      <a:avLst/>
                    </a:prstGeom>
                    <a:solidFill>
                      <a:srgbClr val="FFFFFF"/>
                    </a:solidFill>
                    <a:ln>
                      <a:noFill/>
                      <a:prstDash/>
                    </a:ln>
                  </pic:spPr>
                </pic:pic>
              </a:graphicData>
            </a:graphic>
            <wp14:sizeRelH relativeFrom="margin">
              <wp14:pctWidth>0</wp14:pctWidth>
            </wp14:sizeRelH>
          </wp:anchor>
        </w:drawing>
      </w:r>
      <w:r>
        <w:t xml:space="preserve">    </w:t>
      </w:r>
      <w:r>
        <w:rPr>
          <w:noProof/>
          <w:lang w:eastAsia="fr-FR"/>
        </w:rPr>
        <w:drawing>
          <wp:inline distT="0" distB="0" distL="0" distR="0" wp14:anchorId="3A097364" wp14:editId="179C917B">
            <wp:extent cx="1969476" cy="759454"/>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62253" cy="872353"/>
                    </a:xfrm>
                    <a:prstGeom prst="rect">
                      <a:avLst/>
                    </a:prstGeom>
                  </pic:spPr>
                </pic:pic>
              </a:graphicData>
            </a:graphic>
          </wp:inline>
        </w:drawing>
      </w:r>
    </w:p>
    <w:p w:rsidR="00DB55CC" w:rsidRPr="00DB55CC" w:rsidRDefault="00DB55CC" w:rsidP="00DB55CC"/>
    <w:p w:rsidR="00DB55CC" w:rsidRPr="00DB55CC" w:rsidRDefault="00DB55CC" w:rsidP="00DB55CC"/>
    <w:p w:rsidR="00DB55CC" w:rsidRPr="00DB55CC" w:rsidRDefault="00DB55CC" w:rsidP="00DB55CC"/>
    <w:p w:rsidR="00DB55CC" w:rsidRDefault="00DB55CC" w:rsidP="00DB55CC"/>
    <w:p w:rsidR="00D035AF" w:rsidRDefault="00DB55CC" w:rsidP="00DB55CC">
      <w:pPr>
        <w:rPr>
          <w:sz w:val="28"/>
          <w:szCs w:val="28"/>
        </w:rPr>
      </w:pPr>
      <w:r w:rsidRPr="00DB55CC">
        <w:rPr>
          <w:sz w:val="28"/>
          <w:szCs w:val="28"/>
        </w:rPr>
        <w:t xml:space="preserve">Nous </w:t>
      </w:r>
      <w:r>
        <w:rPr>
          <w:sz w:val="28"/>
          <w:szCs w:val="28"/>
        </w:rPr>
        <w:t>boycottons ce CTREA pour différentes raisons.</w:t>
      </w:r>
    </w:p>
    <w:p w:rsidR="00DB55CC" w:rsidRDefault="00DB55CC" w:rsidP="00DB55CC">
      <w:pPr>
        <w:rPr>
          <w:sz w:val="28"/>
          <w:szCs w:val="28"/>
        </w:rPr>
      </w:pPr>
      <w:r>
        <w:rPr>
          <w:sz w:val="28"/>
          <w:szCs w:val="28"/>
        </w:rPr>
        <w:t>Tout d’abord, en cette période de mouvement social, nous dénonçons la réforme des retraites et les annonces de M Philippe n’ont pas changé notre position.</w:t>
      </w:r>
    </w:p>
    <w:p w:rsidR="00DB55CC" w:rsidRDefault="00DB55CC" w:rsidP="00DB55CC">
      <w:pPr>
        <w:rPr>
          <w:sz w:val="28"/>
          <w:szCs w:val="28"/>
        </w:rPr>
      </w:pPr>
      <w:r>
        <w:rPr>
          <w:sz w:val="28"/>
          <w:szCs w:val="28"/>
        </w:rPr>
        <w:t xml:space="preserve">Au sein de </w:t>
      </w:r>
      <w:r w:rsidR="0045418A">
        <w:rPr>
          <w:sz w:val="28"/>
          <w:szCs w:val="28"/>
        </w:rPr>
        <w:t>l’Enseignement</w:t>
      </w:r>
      <w:r>
        <w:rPr>
          <w:sz w:val="28"/>
          <w:szCs w:val="28"/>
        </w:rPr>
        <w:t xml:space="preserve"> Agricole Public, la réforme de la filière générale et technologique, la volonté </w:t>
      </w:r>
      <w:r w:rsidR="0045418A">
        <w:rPr>
          <w:sz w:val="28"/>
          <w:szCs w:val="28"/>
        </w:rPr>
        <w:t>d’accentuer</w:t>
      </w:r>
      <w:r>
        <w:rPr>
          <w:sz w:val="28"/>
          <w:szCs w:val="28"/>
        </w:rPr>
        <w:t xml:space="preserve"> le mixage des publics aux mépris des apprenants et des personnels, la surcharge administrative de tous les </w:t>
      </w:r>
      <w:r w:rsidR="0045418A">
        <w:rPr>
          <w:sz w:val="28"/>
          <w:szCs w:val="28"/>
        </w:rPr>
        <w:t>personnels,</w:t>
      </w:r>
      <w:r>
        <w:rPr>
          <w:sz w:val="28"/>
          <w:szCs w:val="28"/>
        </w:rPr>
        <w:t xml:space="preserve"> </w:t>
      </w:r>
      <w:r w:rsidR="0045418A">
        <w:rPr>
          <w:sz w:val="28"/>
          <w:szCs w:val="28"/>
        </w:rPr>
        <w:t>la modification</w:t>
      </w:r>
      <w:r>
        <w:rPr>
          <w:sz w:val="28"/>
          <w:szCs w:val="28"/>
        </w:rPr>
        <w:t xml:space="preserve"> des seuils, </w:t>
      </w:r>
      <w:r w:rsidR="0045418A">
        <w:rPr>
          <w:sz w:val="28"/>
          <w:szCs w:val="28"/>
        </w:rPr>
        <w:t>l’évolution</w:t>
      </w:r>
      <w:r>
        <w:rPr>
          <w:sz w:val="28"/>
          <w:szCs w:val="28"/>
        </w:rPr>
        <w:t xml:space="preserve"> des publics, le manque de moyen dégradent fortement nos conditions de travail</w:t>
      </w:r>
      <w:r w:rsidR="0045418A">
        <w:rPr>
          <w:sz w:val="28"/>
          <w:szCs w:val="28"/>
        </w:rPr>
        <w:t>.</w:t>
      </w:r>
    </w:p>
    <w:p w:rsidR="0045418A" w:rsidRPr="0045418A" w:rsidRDefault="0045418A" w:rsidP="00DB55CC">
      <w:pPr>
        <w:rPr>
          <w:rFonts w:cstheme="minorHAnsi"/>
          <w:sz w:val="28"/>
          <w:szCs w:val="28"/>
        </w:rPr>
      </w:pPr>
      <w:r>
        <w:rPr>
          <w:sz w:val="28"/>
          <w:szCs w:val="28"/>
        </w:rPr>
        <w:t xml:space="preserve">Toutes ces raisons ne nous permettent pas d’assurer un service public </w:t>
      </w:r>
      <w:r w:rsidRPr="0045418A">
        <w:rPr>
          <w:rFonts w:cstheme="minorHAnsi"/>
          <w:sz w:val="28"/>
          <w:szCs w:val="28"/>
        </w:rPr>
        <w:t>d’éducation de qualité auquel nous sommes attachés.</w:t>
      </w:r>
    </w:p>
    <w:p w:rsidR="0045418A" w:rsidRDefault="0045418A" w:rsidP="0045418A">
      <w:pPr>
        <w:pStyle w:val="Standard"/>
        <w:rPr>
          <w:rFonts w:asciiTheme="minorHAnsi" w:hAnsiTheme="minorHAnsi" w:cstheme="minorHAnsi"/>
          <w:sz w:val="28"/>
          <w:szCs w:val="28"/>
        </w:rPr>
      </w:pPr>
      <w:r w:rsidRPr="0045418A">
        <w:rPr>
          <w:rFonts w:asciiTheme="minorHAnsi" w:hAnsiTheme="minorHAnsi" w:cstheme="minorHAnsi"/>
          <w:sz w:val="28"/>
          <w:szCs w:val="28"/>
        </w:rPr>
        <w:t>Dans un contexte de restriction budgétaire dans l’Enseignement Agricole avec un discours nous imposant une baisse de DGH pour toutes les régions et une suppression des seuils, entre autre, nous nous posons la question de la confiance à accorder à la parole de notre administration</w:t>
      </w:r>
      <w:r>
        <w:rPr>
          <w:rFonts w:asciiTheme="minorHAnsi" w:hAnsiTheme="minorHAnsi" w:cstheme="minorHAnsi"/>
          <w:sz w:val="28"/>
          <w:szCs w:val="28"/>
        </w:rPr>
        <w:t xml:space="preserve"> </w:t>
      </w:r>
      <w:proofErr w:type="gramStart"/>
      <w:r>
        <w:rPr>
          <w:rFonts w:asciiTheme="minorHAnsi" w:hAnsiTheme="minorHAnsi" w:cstheme="minorHAnsi"/>
          <w:sz w:val="28"/>
          <w:szCs w:val="28"/>
        </w:rPr>
        <w:t>( CF</w:t>
      </w:r>
      <w:proofErr w:type="gramEnd"/>
      <w:r>
        <w:rPr>
          <w:rFonts w:asciiTheme="minorHAnsi" w:hAnsiTheme="minorHAnsi" w:cstheme="minorHAnsi"/>
          <w:sz w:val="28"/>
          <w:szCs w:val="28"/>
        </w:rPr>
        <w:t xml:space="preserve"> document sur les transfert entre le BOP 143 et le BOP 206) </w:t>
      </w:r>
      <w:r w:rsidRPr="0045418A">
        <w:rPr>
          <w:rFonts w:asciiTheme="minorHAnsi" w:hAnsiTheme="minorHAnsi" w:cstheme="minorHAnsi"/>
          <w:sz w:val="28"/>
          <w:szCs w:val="28"/>
        </w:rPr>
        <w:t>.</w:t>
      </w:r>
    </w:p>
    <w:p w:rsidR="0045418A" w:rsidRDefault="0045418A" w:rsidP="0045418A">
      <w:pPr>
        <w:pStyle w:val="Standard"/>
        <w:rPr>
          <w:rFonts w:asciiTheme="minorHAnsi" w:hAnsiTheme="minorHAnsi" w:cstheme="minorHAnsi"/>
          <w:sz w:val="28"/>
          <w:szCs w:val="28"/>
        </w:rPr>
      </w:pPr>
    </w:p>
    <w:p w:rsidR="0045418A" w:rsidRPr="0045418A" w:rsidRDefault="0045418A" w:rsidP="0045418A">
      <w:pPr>
        <w:pStyle w:val="Standard"/>
        <w:rPr>
          <w:rFonts w:asciiTheme="minorHAnsi" w:hAnsiTheme="minorHAnsi" w:cstheme="minorHAnsi"/>
          <w:sz w:val="28"/>
          <w:szCs w:val="28"/>
        </w:rPr>
      </w:pPr>
      <w:r>
        <w:rPr>
          <w:rFonts w:asciiTheme="minorHAnsi" w:hAnsiTheme="minorHAnsi" w:cstheme="minorHAnsi"/>
          <w:sz w:val="28"/>
          <w:szCs w:val="28"/>
        </w:rPr>
        <w:t>C’est pourquoi nous ne siègerons pas en CTREA</w:t>
      </w:r>
    </w:p>
    <w:p w:rsidR="0045418A" w:rsidRDefault="0045418A" w:rsidP="00DB55CC">
      <w:pPr>
        <w:rPr>
          <w:sz w:val="28"/>
          <w:szCs w:val="28"/>
        </w:rPr>
      </w:pPr>
    </w:p>
    <w:p w:rsidR="00DB55CC" w:rsidRDefault="00DB55CC" w:rsidP="00DB55CC">
      <w:pPr>
        <w:rPr>
          <w:sz w:val="28"/>
          <w:szCs w:val="28"/>
        </w:rPr>
      </w:pPr>
      <w:bookmarkStart w:id="0" w:name="_GoBack"/>
      <w:bookmarkEnd w:id="0"/>
    </w:p>
    <w:p w:rsidR="00DB55CC" w:rsidRPr="00DB55CC" w:rsidRDefault="0045418A" w:rsidP="00DB55CC">
      <w:pPr>
        <w:rPr>
          <w:sz w:val="28"/>
          <w:szCs w:val="28"/>
        </w:rPr>
      </w:pPr>
      <w:r>
        <w:rPr>
          <w:noProof/>
          <w:lang w:eastAsia="fr-FR"/>
        </w:rPr>
        <w:drawing>
          <wp:anchor distT="0" distB="0" distL="114300" distR="114300" simplePos="0" relativeHeight="251661312" behindDoc="0" locked="0" layoutInCell="1" allowOverlap="1" wp14:anchorId="3E177D2D" wp14:editId="2629F640">
            <wp:simplePos x="0" y="0"/>
            <wp:positionH relativeFrom="column">
              <wp:posOffset>710565</wp:posOffset>
            </wp:positionH>
            <wp:positionV relativeFrom="paragraph">
              <wp:posOffset>649605</wp:posOffset>
            </wp:positionV>
            <wp:extent cx="2045335" cy="870585"/>
            <wp:effectExtent l="0" t="0" r="0" b="5715"/>
            <wp:wrapSquare wrapText="bothSides"/>
            <wp:docPr id="3"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045335" cy="870585"/>
                    </a:xfrm>
                    <a:prstGeom prst="rect">
                      <a:avLst/>
                    </a:prstGeom>
                  </pic:spPr>
                </pic:pic>
              </a:graphicData>
            </a:graphic>
            <wp14:sizeRelH relativeFrom="margin">
              <wp14:pctWidth>0</wp14:pctWidth>
            </wp14:sizeRelH>
            <wp14:sizeRelV relativeFrom="margin">
              <wp14:pctHeight>0</wp14:pctHeight>
            </wp14:sizeRelV>
          </wp:anchor>
        </w:drawing>
      </w:r>
    </w:p>
    <w:sectPr w:rsidR="00DB55CC" w:rsidRPr="00DB5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CC"/>
    <w:rsid w:val="0045418A"/>
    <w:rsid w:val="00D035AF"/>
    <w:rsid w:val="00DB55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B984"/>
  <w15:chartTrackingRefBased/>
  <w15:docId w15:val="{DED4E947-80A4-4268-B16F-B9891F40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5418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168</Words>
  <Characters>925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1</cp:revision>
  <dcterms:created xsi:type="dcterms:W3CDTF">2019-12-12T21:15:00Z</dcterms:created>
  <dcterms:modified xsi:type="dcterms:W3CDTF">2019-12-12T21:33:00Z</dcterms:modified>
</cp:coreProperties>
</file>